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37B" w:rsidRPr="004836BA" w:rsidRDefault="00993840" w:rsidP="00993840">
      <w:pPr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u w:val="single"/>
          <w:shd w:val="clear" w:color="auto" w:fill="FFFFFF"/>
          <w:lang w:val="uk-UA"/>
        </w:rPr>
      </w:pPr>
      <w:r w:rsidRPr="004836BA">
        <w:rPr>
          <w:rFonts w:ascii="Times New Roman" w:hAnsi="Times New Roman" w:cs="Times New Roman"/>
          <w:b/>
          <w:bCs/>
          <w:color w:val="000000"/>
          <w:sz w:val="32"/>
          <w:szCs w:val="32"/>
          <w:u w:val="single"/>
          <w:shd w:val="clear" w:color="auto" w:fill="FFFFFF"/>
          <w:lang w:val="uk-UA"/>
        </w:rPr>
        <w:t>П</w:t>
      </w:r>
      <w:proofErr w:type="spellStart"/>
      <w:r w:rsidRPr="004836BA">
        <w:rPr>
          <w:rFonts w:ascii="Times New Roman" w:hAnsi="Times New Roman" w:cs="Times New Roman"/>
          <w:b/>
          <w:bCs/>
          <w:color w:val="000000"/>
          <w:sz w:val="32"/>
          <w:szCs w:val="32"/>
          <w:u w:val="single"/>
          <w:shd w:val="clear" w:color="auto" w:fill="FFFFFF"/>
        </w:rPr>
        <w:t>орядок</w:t>
      </w:r>
      <w:proofErr w:type="spellEnd"/>
      <w:r w:rsidRPr="004836BA">
        <w:rPr>
          <w:rFonts w:ascii="Times New Roman" w:hAnsi="Times New Roman" w:cs="Times New Roman"/>
          <w:b/>
          <w:bCs/>
          <w:color w:val="000000"/>
          <w:sz w:val="32"/>
          <w:szCs w:val="32"/>
          <w:u w:val="single"/>
          <w:shd w:val="clear" w:color="auto" w:fill="FFFFFF"/>
          <w:lang w:val="uk-UA"/>
        </w:rPr>
        <w:t xml:space="preserve"> </w:t>
      </w:r>
      <w:proofErr w:type="spellStart"/>
      <w:r w:rsidRPr="004836BA">
        <w:rPr>
          <w:rFonts w:ascii="Times New Roman" w:hAnsi="Times New Roman" w:cs="Times New Roman"/>
          <w:b/>
          <w:bCs/>
          <w:color w:val="000000"/>
          <w:sz w:val="32"/>
          <w:szCs w:val="32"/>
          <w:u w:val="single"/>
          <w:shd w:val="clear" w:color="auto" w:fill="FFFFFF"/>
        </w:rPr>
        <w:t>роботи</w:t>
      </w:r>
      <w:proofErr w:type="spellEnd"/>
      <w:r w:rsidRPr="004836BA">
        <w:rPr>
          <w:rFonts w:ascii="Times New Roman" w:hAnsi="Times New Roman" w:cs="Times New Roman"/>
          <w:b/>
          <w:bCs/>
          <w:color w:val="000000"/>
          <w:sz w:val="32"/>
          <w:szCs w:val="32"/>
          <w:u w:val="single"/>
          <w:shd w:val="clear" w:color="auto" w:fill="FFFFFF"/>
        </w:rPr>
        <w:t xml:space="preserve"> </w:t>
      </w:r>
      <w:proofErr w:type="spellStart"/>
      <w:r w:rsidRPr="004836BA">
        <w:rPr>
          <w:rFonts w:ascii="Times New Roman" w:hAnsi="Times New Roman" w:cs="Times New Roman"/>
          <w:b/>
          <w:bCs/>
          <w:color w:val="000000"/>
          <w:sz w:val="32"/>
          <w:szCs w:val="32"/>
          <w:u w:val="single"/>
          <w:shd w:val="clear" w:color="auto" w:fill="FFFFFF"/>
        </w:rPr>
        <w:t>екзаменаційних</w:t>
      </w:r>
      <w:proofErr w:type="spellEnd"/>
      <w:r w:rsidRPr="004836BA">
        <w:rPr>
          <w:rFonts w:ascii="Times New Roman" w:hAnsi="Times New Roman" w:cs="Times New Roman"/>
          <w:b/>
          <w:bCs/>
          <w:color w:val="000000"/>
          <w:sz w:val="32"/>
          <w:szCs w:val="32"/>
          <w:u w:val="single"/>
          <w:shd w:val="clear" w:color="auto" w:fill="FFFFFF"/>
        </w:rPr>
        <w:t xml:space="preserve"> </w:t>
      </w:r>
      <w:proofErr w:type="spellStart"/>
      <w:r w:rsidRPr="004836BA">
        <w:rPr>
          <w:rFonts w:ascii="Times New Roman" w:hAnsi="Times New Roman" w:cs="Times New Roman"/>
          <w:b/>
          <w:bCs/>
          <w:color w:val="000000"/>
          <w:sz w:val="32"/>
          <w:szCs w:val="32"/>
          <w:u w:val="single"/>
          <w:shd w:val="clear" w:color="auto" w:fill="FFFFFF"/>
        </w:rPr>
        <w:t>комісій</w:t>
      </w:r>
      <w:proofErr w:type="spellEnd"/>
      <w:r w:rsidRPr="004836BA">
        <w:rPr>
          <w:rFonts w:ascii="Times New Roman" w:hAnsi="Times New Roman" w:cs="Times New Roman"/>
          <w:b/>
          <w:bCs/>
          <w:color w:val="000000"/>
          <w:sz w:val="32"/>
          <w:szCs w:val="32"/>
          <w:u w:val="single"/>
          <w:shd w:val="clear" w:color="auto" w:fill="FFFFFF"/>
        </w:rPr>
        <w:t xml:space="preserve"> та </w:t>
      </w:r>
      <w:proofErr w:type="spellStart"/>
      <w:r w:rsidRPr="004836BA">
        <w:rPr>
          <w:rFonts w:ascii="Times New Roman" w:hAnsi="Times New Roman" w:cs="Times New Roman"/>
          <w:b/>
          <w:bCs/>
          <w:color w:val="000000"/>
          <w:sz w:val="32"/>
          <w:szCs w:val="32"/>
          <w:u w:val="single"/>
          <w:shd w:val="clear" w:color="auto" w:fill="FFFFFF"/>
        </w:rPr>
        <w:t>проведення</w:t>
      </w:r>
      <w:proofErr w:type="spellEnd"/>
      <w:r w:rsidRPr="004836BA">
        <w:rPr>
          <w:rFonts w:ascii="Times New Roman" w:hAnsi="Times New Roman" w:cs="Times New Roman"/>
          <w:b/>
          <w:bCs/>
          <w:color w:val="000000"/>
          <w:sz w:val="32"/>
          <w:szCs w:val="32"/>
          <w:u w:val="single"/>
          <w:shd w:val="clear" w:color="auto" w:fill="FFFFFF"/>
        </w:rPr>
        <w:t xml:space="preserve"> </w:t>
      </w:r>
      <w:r w:rsidRPr="004836BA">
        <w:rPr>
          <w:rFonts w:ascii="Times New Roman" w:hAnsi="Times New Roman" w:cs="Times New Roman"/>
          <w:b/>
          <w:bCs/>
          <w:color w:val="000000"/>
          <w:sz w:val="32"/>
          <w:szCs w:val="32"/>
          <w:u w:val="single"/>
          <w:shd w:val="clear" w:color="auto" w:fill="FFFFFF"/>
          <w:lang w:val="uk-UA"/>
        </w:rPr>
        <w:t xml:space="preserve">                    </w:t>
      </w:r>
      <w:proofErr w:type="spellStart"/>
      <w:r w:rsidRPr="004836BA">
        <w:rPr>
          <w:rFonts w:ascii="Times New Roman" w:hAnsi="Times New Roman" w:cs="Times New Roman"/>
          <w:b/>
          <w:bCs/>
          <w:color w:val="000000"/>
          <w:sz w:val="32"/>
          <w:szCs w:val="32"/>
          <w:u w:val="single"/>
          <w:shd w:val="clear" w:color="auto" w:fill="FFFFFF"/>
        </w:rPr>
        <w:t>кваліфікаційних</w:t>
      </w:r>
      <w:proofErr w:type="spellEnd"/>
      <w:r w:rsidRPr="004836BA">
        <w:rPr>
          <w:rFonts w:ascii="Times New Roman" w:hAnsi="Times New Roman" w:cs="Times New Roman"/>
          <w:b/>
          <w:bCs/>
          <w:color w:val="000000"/>
          <w:sz w:val="32"/>
          <w:szCs w:val="32"/>
          <w:u w:val="single"/>
          <w:shd w:val="clear" w:color="auto" w:fill="FFFFFF"/>
        </w:rPr>
        <w:t xml:space="preserve"> </w:t>
      </w:r>
      <w:proofErr w:type="spellStart"/>
      <w:r w:rsidRPr="004836BA">
        <w:rPr>
          <w:rFonts w:ascii="Times New Roman" w:hAnsi="Times New Roman" w:cs="Times New Roman"/>
          <w:b/>
          <w:bCs/>
          <w:color w:val="000000"/>
          <w:sz w:val="32"/>
          <w:szCs w:val="32"/>
          <w:u w:val="single"/>
          <w:shd w:val="clear" w:color="auto" w:fill="FFFFFF"/>
        </w:rPr>
        <w:t>іспитів</w:t>
      </w:r>
      <w:proofErr w:type="spellEnd"/>
      <w:r w:rsidRPr="004836BA">
        <w:rPr>
          <w:rFonts w:ascii="Times New Roman" w:hAnsi="Times New Roman" w:cs="Times New Roman"/>
          <w:b/>
          <w:bCs/>
          <w:color w:val="000000"/>
          <w:sz w:val="32"/>
          <w:szCs w:val="32"/>
          <w:u w:val="single"/>
          <w:shd w:val="clear" w:color="auto" w:fill="FFFFFF"/>
        </w:rPr>
        <w:t xml:space="preserve"> </w:t>
      </w:r>
      <w:proofErr w:type="spellStart"/>
      <w:r w:rsidRPr="004836BA">
        <w:rPr>
          <w:rFonts w:ascii="Times New Roman" w:hAnsi="Times New Roman" w:cs="Times New Roman"/>
          <w:b/>
          <w:bCs/>
          <w:color w:val="000000"/>
          <w:sz w:val="32"/>
          <w:szCs w:val="32"/>
          <w:u w:val="single"/>
          <w:shd w:val="clear" w:color="auto" w:fill="FFFFFF"/>
        </w:rPr>
        <w:t>фахівців</w:t>
      </w:r>
      <w:proofErr w:type="spellEnd"/>
      <w:r w:rsidRPr="004836BA">
        <w:rPr>
          <w:rFonts w:ascii="Times New Roman" w:hAnsi="Times New Roman" w:cs="Times New Roman"/>
          <w:b/>
          <w:bCs/>
          <w:color w:val="000000"/>
          <w:sz w:val="32"/>
          <w:szCs w:val="32"/>
          <w:u w:val="single"/>
          <w:shd w:val="clear" w:color="auto" w:fill="FFFFFF"/>
        </w:rPr>
        <w:t xml:space="preserve"> з </w:t>
      </w:r>
      <w:proofErr w:type="spellStart"/>
      <w:r w:rsidRPr="004836BA">
        <w:rPr>
          <w:rFonts w:ascii="Times New Roman" w:hAnsi="Times New Roman" w:cs="Times New Roman"/>
          <w:b/>
          <w:bCs/>
          <w:color w:val="000000"/>
          <w:sz w:val="32"/>
          <w:szCs w:val="32"/>
          <w:u w:val="single"/>
          <w:shd w:val="clear" w:color="auto" w:fill="FFFFFF"/>
        </w:rPr>
        <w:t>питань</w:t>
      </w:r>
      <w:proofErr w:type="spellEnd"/>
      <w:r w:rsidRPr="004836BA">
        <w:rPr>
          <w:rFonts w:ascii="Times New Roman" w:hAnsi="Times New Roman" w:cs="Times New Roman"/>
          <w:b/>
          <w:bCs/>
          <w:color w:val="000000"/>
          <w:sz w:val="32"/>
          <w:szCs w:val="32"/>
          <w:u w:val="single"/>
          <w:shd w:val="clear" w:color="auto" w:fill="FFFFFF"/>
        </w:rPr>
        <w:t xml:space="preserve"> фондового ринку</w:t>
      </w:r>
    </w:p>
    <w:p w:rsidR="00993840" w:rsidRPr="00993840" w:rsidRDefault="00993840" w:rsidP="0099384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val="uk-UA" w:eastAsia="ru-RU"/>
        </w:rPr>
      </w:pPr>
      <w:r w:rsidRPr="00993840">
        <w:rPr>
          <w:rFonts w:ascii="Times New Roman" w:eastAsia="Times New Roman" w:hAnsi="Times New Roman" w:cs="Times New Roman"/>
          <w:b/>
          <w:bCs/>
          <w:color w:val="000000"/>
          <w:lang w:val="uk-UA" w:eastAsia="ru-RU"/>
        </w:rPr>
        <w:t>Затверджено</w:t>
      </w:r>
      <w:r w:rsidRPr="00993840">
        <w:rPr>
          <w:rFonts w:ascii="Times New Roman" w:eastAsia="Times New Roman" w:hAnsi="Times New Roman" w:cs="Times New Roman"/>
          <w:b/>
          <w:bCs/>
          <w:color w:val="000000"/>
          <w:lang w:val="uk-UA" w:eastAsia="ru-RU"/>
        </w:rPr>
        <w:br/>
        <w:t>рішенням Національної комісії з цінних</w:t>
      </w:r>
      <w:r w:rsidRPr="00993840">
        <w:rPr>
          <w:rFonts w:ascii="Times New Roman" w:eastAsia="Times New Roman" w:hAnsi="Times New Roman" w:cs="Times New Roman"/>
          <w:b/>
          <w:bCs/>
          <w:color w:val="000000"/>
          <w:lang w:val="uk-UA" w:eastAsia="ru-RU"/>
        </w:rPr>
        <w:br/>
      </w:r>
      <w:bookmarkStart w:id="0" w:name="_GoBack"/>
      <w:r w:rsidRPr="00993840">
        <w:rPr>
          <w:rFonts w:ascii="Times New Roman" w:eastAsia="Times New Roman" w:hAnsi="Times New Roman" w:cs="Times New Roman"/>
          <w:b/>
          <w:bCs/>
          <w:color w:val="000000"/>
          <w:lang w:val="uk-UA" w:eastAsia="ru-RU"/>
        </w:rPr>
        <w:t>паперів та фондового ринку</w:t>
      </w:r>
      <w:r w:rsidRPr="00993840">
        <w:rPr>
          <w:rFonts w:ascii="Times New Roman" w:eastAsia="Times New Roman" w:hAnsi="Times New Roman" w:cs="Times New Roman"/>
          <w:b/>
          <w:bCs/>
          <w:color w:val="000000"/>
          <w:lang w:val="uk-UA" w:eastAsia="ru-RU"/>
        </w:rPr>
        <w:br/>
      </w:r>
      <w:bookmarkEnd w:id="0"/>
      <w:r w:rsidRPr="00993840">
        <w:rPr>
          <w:rFonts w:ascii="Times New Roman" w:eastAsia="Times New Roman" w:hAnsi="Times New Roman" w:cs="Times New Roman"/>
          <w:b/>
          <w:bCs/>
          <w:color w:val="000000"/>
          <w:lang w:val="uk-UA" w:eastAsia="ru-RU"/>
        </w:rPr>
        <w:t>від 22.01.2013 р. №62</w:t>
      </w:r>
    </w:p>
    <w:p w:rsidR="00993840" w:rsidRPr="00993840" w:rsidRDefault="00993840" w:rsidP="00993840">
      <w:pPr>
        <w:spacing w:after="0" w:line="240" w:lineRule="auto"/>
        <w:rPr>
          <w:rFonts w:ascii="Times New Roman" w:eastAsia="Times New Roman" w:hAnsi="Times New Roman" w:cs="Times New Roman"/>
          <w:lang w:val="uk-UA" w:eastAsia="ru-RU"/>
        </w:rPr>
      </w:pPr>
    </w:p>
    <w:p w:rsidR="00993840" w:rsidRPr="00993840" w:rsidRDefault="00993840" w:rsidP="009938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val="uk-UA" w:eastAsia="ru-RU"/>
        </w:rPr>
      </w:pPr>
      <w:r w:rsidRPr="00993840">
        <w:rPr>
          <w:rFonts w:ascii="Times New Roman" w:eastAsia="Times New Roman" w:hAnsi="Times New Roman" w:cs="Times New Roman"/>
          <w:i/>
          <w:iCs/>
          <w:color w:val="000000"/>
          <w:lang w:val="uk-UA" w:eastAsia="ru-RU"/>
        </w:rPr>
        <w:t>(Із змінами, внесеними згідно з рішенням Комісії</w:t>
      </w:r>
      <w:r w:rsidRPr="00993840">
        <w:rPr>
          <w:rFonts w:ascii="Times New Roman" w:eastAsia="Times New Roman" w:hAnsi="Times New Roman" w:cs="Times New Roman"/>
          <w:i/>
          <w:iCs/>
          <w:color w:val="000000"/>
          <w:lang w:val="uk-UA" w:eastAsia="ru-RU"/>
        </w:rPr>
        <w:br/>
        <w:t>№644 від 29.08.2017)</w:t>
      </w:r>
    </w:p>
    <w:p w:rsidR="00993840" w:rsidRPr="00993840" w:rsidRDefault="00993840" w:rsidP="00993840">
      <w:pPr>
        <w:spacing w:after="0" w:line="240" w:lineRule="auto"/>
        <w:rPr>
          <w:rFonts w:ascii="Times New Roman" w:eastAsia="Times New Roman" w:hAnsi="Times New Roman" w:cs="Times New Roman"/>
          <w:lang w:val="uk-UA" w:eastAsia="ru-RU"/>
        </w:rPr>
      </w:pPr>
    </w:p>
    <w:p w:rsidR="00993840" w:rsidRPr="00993840" w:rsidRDefault="00993840" w:rsidP="009938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99384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ПОРЯДОК</w:t>
      </w:r>
      <w:r w:rsidRPr="0099384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br/>
        <w:t xml:space="preserve">РОБОТИ ЕКЗАМЕНАЦІЙНИХ КОМІСІЙ ТА ПРОВЕДЕННЯ КВАЛІФІКАЦІЙНИХ ІСПИТІВ ФАХІВЦІВ </w:t>
      </w:r>
      <w:proofErr w:type="gramStart"/>
      <w:r w:rsidRPr="0099384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</w:t>
      </w:r>
      <w:proofErr w:type="gramEnd"/>
      <w:r w:rsidRPr="0099384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ПИТАНЬ ФОНДОВОГО РИНКУ</w:t>
      </w:r>
    </w:p>
    <w:p w:rsidR="00993840" w:rsidRPr="00993840" w:rsidRDefault="00993840" w:rsidP="0099384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93840" w:rsidRPr="00993840" w:rsidRDefault="00993840" w:rsidP="009938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99384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І. </w:t>
      </w:r>
      <w:proofErr w:type="spellStart"/>
      <w:r w:rsidRPr="0099384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Загальні</w:t>
      </w:r>
      <w:proofErr w:type="spellEnd"/>
      <w:r w:rsidRPr="0099384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proofErr w:type="spellStart"/>
      <w:r w:rsidRPr="0099384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положення</w:t>
      </w:r>
      <w:proofErr w:type="spellEnd"/>
    </w:p>
    <w:p w:rsidR="00993840" w:rsidRPr="00993840" w:rsidRDefault="00993840" w:rsidP="00993840">
      <w:pPr>
        <w:shd w:val="clear" w:color="auto" w:fill="FFFFFF"/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lang w:eastAsia="ru-RU"/>
        </w:rPr>
      </w:pPr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1. </w:t>
      </w:r>
      <w:proofErr w:type="spellStart"/>
      <w:proofErr w:type="gram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Цей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Порядок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визначає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єдині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вимоги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до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організації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роботи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екзаменаційних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комісій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для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складання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кваліфікаційних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іспитів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фахівців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з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питань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фондового ринку,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що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претендують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на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одержання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кваліфікаційного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посвідчення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(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далі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-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екзаменаційна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комісія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), та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проведення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кваліфікаційних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іспитів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фахівців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з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питань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фондового ринку</w:t>
      </w:r>
      <w:proofErr w:type="gram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що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претендують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на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одержання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кваліфікаційного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посвідчення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(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далі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-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фахівці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), на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базі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навчальних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закладів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, з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якими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Національна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комісія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з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цінних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паперів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та </w:t>
      </w:r>
      <w:proofErr w:type="gram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фондового</w:t>
      </w:r>
      <w:proofErr w:type="gram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ринку (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далі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-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Комісія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)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уклала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відповідні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договори.</w:t>
      </w:r>
    </w:p>
    <w:p w:rsidR="00993840" w:rsidRPr="00993840" w:rsidRDefault="00993840" w:rsidP="00993840">
      <w:pPr>
        <w:shd w:val="clear" w:color="auto" w:fill="FFFFFF"/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lang w:eastAsia="ru-RU"/>
        </w:rPr>
      </w:pPr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2.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Кваліфікаційний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іспит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фахівців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з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питань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фондового ринку,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що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претендують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на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одержання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кваліфікаційного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посвідчення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(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далі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-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кваліфікаційний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іспит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), проводить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екзаменаційна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комісія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утворена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в порядку,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визначеному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Положенням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про порядок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навчання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та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атестації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фахівців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з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питань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фондового ринку,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затвердженим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наказом</w:t>
      </w:r>
      <w:proofErr w:type="gram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Д</w:t>
      </w:r>
      <w:proofErr w:type="gram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ержавної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комісії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з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цінних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паперів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та </w:t>
      </w:r>
      <w:proofErr w:type="gram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фондового</w:t>
      </w:r>
      <w:proofErr w:type="gram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ринку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від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24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вересня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1996 року № 215,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зареєстрованим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в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Міністерстві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юстиції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України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08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жовтня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1996 року за № 584/1609 (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далі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-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Положення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).</w:t>
      </w:r>
    </w:p>
    <w:p w:rsidR="00993840" w:rsidRPr="00993840" w:rsidRDefault="00993840" w:rsidP="0099384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93840" w:rsidRPr="00993840" w:rsidRDefault="00993840" w:rsidP="009938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99384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ІІ. Порядок </w:t>
      </w:r>
      <w:proofErr w:type="spellStart"/>
      <w:r w:rsidRPr="0099384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роботи</w:t>
      </w:r>
      <w:proofErr w:type="spellEnd"/>
      <w:r w:rsidRPr="0099384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proofErr w:type="spellStart"/>
      <w:r w:rsidRPr="0099384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екзаменаційних</w:t>
      </w:r>
      <w:proofErr w:type="spellEnd"/>
      <w:r w:rsidRPr="0099384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proofErr w:type="spellStart"/>
      <w:r w:rsidRPr="0099384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комісій</w:t>
      </w:r>
      <w:proofErr w:type="spellEnd"/>
      <w:r w:rsidRPr="0099384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для </w:t>
      </w:r>
      <w:proofErr w:type="spellStart"/>
      <w:r w:rsidRPr="0099384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складання</w:t>
      </w:r>
      <w:proofErr w:type="spellEnd"/>
      <w:r w:rsidRPr="0099384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proofErr w:type="spellStart"/>
      <w:r w:rsidRPr="0099384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кваліфікаційних</w:t>
      </w:r>
      <w:proofErr w:type="spellEnd"/>
      <w:r w:rsidRPr="0099384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proofErr w:type="spellStart"/>
      <w:r w:rsidRPr="0099384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іспиті</w:t>
      </w:r>
      <w:proofErr w:type="gramStart"/>
      <w:r w:rsidRPr="0099384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</w:t>
      </w:r>
      <w:proofErr w:type="spellEnd"/>
      <w:proofErr w:type="gramEnd"/>
    </w:p>
    <w:p w:rsidR="00993840" w:rsidRPr="00993840" w:rsidRDefault="00993840" w:rsidP="00993840">
      <w:pPr>
        <w:shd w:val="clear" w:color="auto" w:fill="FFFFFF"/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lang w:eastAsia="ru-RU"/>
        </w:rPr>
      </w:pPr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1.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Екзаменаційна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комісія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утворюється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у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складі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голови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екзаменаційної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комісії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, заступника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голови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екзаменаційної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комісії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та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трьох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або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більше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її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членів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, один з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яких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виконує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обов'язки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секретаря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екзаменаційної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комі</w:t>
      </w:r>
      <w:proofErr w:type="gram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proofErr w:type="gram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ії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993840" w:rsidRPr="00993840" w:rsidRDefault="00993840" w:rsidP="00993840">
      <w:pPr>
        <w:shd w:val="clear" w:color="auto" w:fill="FFFFFF"/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lang w:eastAsia="ru-RU"/>
        </w:rPr>
      </w:pPr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Головою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екзаменаційної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комісії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є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представник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Комісії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. До складу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екзаменаційних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комісій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proofErr w:type="gram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включається</w:t>
      </w:r>
      <w:proofErr w:type="spellEnd"/>
      <w:proofErr w:type="gram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представник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навчально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-методичного центру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Комісії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(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далі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-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Навчально-методичний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центр),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який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забезпечує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збереження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конфіденційності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при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роботі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з тестами та ключами до них у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навчальних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закладах, на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базі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яких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організовується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робота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екзаменаційних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комісій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(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далі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-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Навчальний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заклад).</w:t>
      </w:r>
    </w:p>
    <w:p w:rsidR="00993840" w:rsidRPr="00993840" w:rsidRDefault="00993840" w:rsidP="00993840">
      <w:pPr>
        <w:shd w:val="clear" w:color="auto" w:fill="FFFFFF"/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lang w:eastAsia="ru-RU"/>
        </w:rPr>
      </w:pPr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У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разі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відсутності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голови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екзаменаційної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комісії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та заступника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голови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екзаменаційної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комісії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обов'язки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голови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екзаменаційної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комісії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виконує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один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із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членів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екзаменаційної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комі</w:t>
      </w:r>
      <w:proofErr w:type="gram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proofErr w:type="gram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ії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993840" w:rsidRPr="00993840" w:rsidRDefault="00993840" w:rsidP="00993840">
      <w:pPr>
        <w:shd w:val="clear" w:color="auto" w:fill="FFFFFF"/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lang w:eastAsia="ru-RU"/>
        </w:rPr>
      </w:pPr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2.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Екзаменаційна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комі</w:t>
      </w:r>
      <w:proofErr w:type="gram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proofErr w:type="gram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ія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виконує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такі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функції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:</w:t>
      </w:r>
    </w:p>
    <w:p w:rsidR="00993840" w:rsidRPr="00993840" w:rsidRDefault="00993840" w:rsidP="00993840">
      <w:pPr>
        <w:shd w:val="clear" w:color="auto" w:fill="FFFFFF"/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допускає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фахівців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до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складання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кваліфікаційного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іспиту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за результатами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розгляду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поданих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документі</w:t>
      </w:r>
      <w:proofErr w:type="gram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proofErr w:type="spellEnd"/>
      <w:proofErr w:type="gram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993840" w:rsidRPr="00993840" w:rsidRDefault="00993840" w:rsidP="00993840">
      <w:pPr>
        <w:shd w:val="clear" w:color="auto" w:fill="FFFFFF"/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lang w:eastAsia="ru-RU"/>
        </w:rPr>
      </w:pPr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проводить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кваліфікаційний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іспит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фахівці</w:t>
      </w:r>
      <w:proofErr w:type="gram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proofErr w:type="spellEnd"/>
      <w:proofErr w:type="gram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993840" w:rsidRPr="00993840" w:rsidRDefault="00993840" w:rsidP="00993840">
      <w:pPr>
        <w:shd w:val="clear" w:color="auto" w:fill="FFFFFF"/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забезпечує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дотримання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правил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проведення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кваліфікаційного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іспиту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993840" w:rsidRPr="00993840" w:rsidRDefault="00993840" w:rsidP="00993840">
      <w:pPr>
        <w:shd w:val="clear" w:color="auto" w:fill="FFFFFF"/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розгляда</w:t>
      </w:r>
      <w:proofErr w:type="gram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є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proofErr w:type="gram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затверджує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та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оформляє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результати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кваліфікаційного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іспиту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993840" w:rsidRPr="00993840" w:rsidRDefault="00993840" w:rsidP="00993840">
      <w:pPr>
        <w:shd w:val="clear" w:color="auto" w:fill="FFFFFF"/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lang w:eastAsia="ru-RU"/>
        </w:rPr>
      </w:pPr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3. Голова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екзаменаційної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комісії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своїм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proofErr w:type="gram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proofErr w:type="gram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ішенням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письмово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призначає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дату, час та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місце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проведення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кваліфікаційного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іспиту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на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підставі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пропозицій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Навчального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закладу,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що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мають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бути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надіслані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до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Комісії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не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пізніше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ніж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за 2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тижні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до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запланованої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дати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початку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навчання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фахівців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993840" w:rsidRPr="00993840" w:rsidRDefault="00993840" w:rsidP="00993840">
      <w:pPr>
        <w:shd w:val="clear" w:color="auto" w:fill="FFFFFF"/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Інформація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про дату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кваліфікаційного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іспиту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доводиться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Навчальним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закладом </w:t>
      </w:r>
      <w:proofErr w:type="gram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до</w:t>
      </w:r>
      <w:proofErr w:type="gram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відома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фахівців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шляхом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публікації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повідомлень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в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засобах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масової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інформації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та на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власному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веб-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сайті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цього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Навчального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закладу.</w:t>
      </w:r>
    </w:p>
    <w:p w:rsidR="00993840" w:rsidRPr="00993840" w:rsidRDefault="00993840" w:rsidP="00993840">
      <w:pPr>
        <w:shd w:val="clear" w:color="auto" w:fill="FFFFFF"/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lang w:eastAsia="ru-RU"/>
        </w:rPr>
      </w:pPr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4.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Навчальний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заклад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приймає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та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готує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до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розгляду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екзаменаційної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комісії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документи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фахівців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визначені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пунктом 2.6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розділу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2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Положення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993840" w:rsidRPr="00993840" w:rsidRDefault="00993840" w:rsidP="00993840">
      <w:pPr>
        <w:shd w:val="clear" w:color="auto" w:fill="FFFFFF"/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lang w:eastAsia="ru-RU"/>
        </w:rPr>
      </w:pPr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5.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Екзаменаційна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комісія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розглядає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документи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фахівців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на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відповідність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вимогам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встановленим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Положенням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, і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приймає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proofErr w:type="gram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proofErr w:type="gram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ішення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про допуск до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кваліфікаційного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іспиту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. При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недопущенні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фахівця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до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кваліфікаційного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іспиту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Навчальний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заклад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повертає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кошти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за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складання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кваліфікаційного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іспиту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, а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фахівець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вважається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таким,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що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не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складав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кваліфікаційного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іспиту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993840" w:rsidRPr="00993840" w:rsidRDefault="00993840" w:rsidP="00993840">
      <w:pPr>
        <w:shd w:val="clear" w:color="auto" w:fill="FFFFFF"/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proofErr w:type="gram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proofErr w:type="gram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ішення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екзаменаційної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комісії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про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недопущення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фахівця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до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кваліфікаційного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іспиту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може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бути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оскаржено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до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екзаменаційної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комісії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Комісії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або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суду.</w:t>
      </w:r>
    </w:p>
    <w:p w:rsidR="00993840" w:rsidRPr="00993840" w:rsidRDefault="00993840" w:rsidP="00993840">
      <w:pPr>
        <w:shd w:val="clear" w:color="auto" w:fill="FFFFFF"/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Фахівець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якого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не допущено до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кваліфікаційного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іспиту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proofErr w:type="gram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п</w:t>
      </w:r>
      <w:proofErr w:type="gram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ісля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усунення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причини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відмови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може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повторно подати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документи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до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екзаменаційної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комісії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993840" w:rsidRPr="00993840" w:rsidRDefault="00993840" w:rsidP="00993840">
      <w:pPr>
        <w:shd w:val="clear" w:color="auto" w:fill="FFFFFF"/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lang w:eastAsia="ru-RU"/>
        </w:rPr>
      </w:pPr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6. </w:t>
      </w:r>
      <w:proofErr w:type="gram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З</w:t>
      </w:r>
      <w:proofErr w:type="gram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метою контролю та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прозорості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складання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кваліфікаційного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іспиту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під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час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тестування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та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перевірки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відповідей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на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тестові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запитання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має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бути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присутнім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щонайменше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1 член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екзаменаційної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комісії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якщо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більша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кількість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не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визначена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головою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екзаменаційної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комісії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993840" w:rsidRPr="00993840" w:rsidRDefault="00993840" w:rsidP="00993840">
      <w:pPr>
        <w:shd w:val="clear" w:color="auto" w:fill="FFFFFF"/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lang w:eastAsia="ru-RU"/>
        </w:rPr>
      </w:pPr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7. </w:t>
      </w:r>
      <w:proofErr w:type="spellStart"/>
      <w:proofErr w:type="gram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Керівник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професійного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учасника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ринку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цінних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паперів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, в тому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числі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банку,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складає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кваліфікаційний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іспит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у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формі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співбесіди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proofErr w:type="gramEnd"/>
    </w:p>
    <w:p w:rsidR="00993840" w:rsidRPr="00993840" w:rsidRDefault="00993840" w:rsidP="00993840">
      <w:pPr>
        <w:shd w:val="clear" w:color="auto" w:fill="FFFFFF"/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lang w:eastAsia="ru-RU"/>
        </w:rPr>
      </w:pPr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Особа, яка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має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загальний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стаж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роботи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сертифікованого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фахівця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у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професійного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учасника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фондового ринку не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менше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proofErr w:type="gram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дев'яти</w:t>
      </w:r>
      <w:proofErr w:type="spellEnd"/>
      <w:proofErr w:type="gram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років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, при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цьому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за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останні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три роки,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які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передують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складанню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кваліфікаційного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іспиту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за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певним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видом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професійної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діяльності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, мала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загальний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стаж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роботи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не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менше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30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місяців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сертифікованим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фахівцем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за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відповідним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видом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професійної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діяльності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у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професійного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учасника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фондового ринку,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складає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кваліфікаційний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іспит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у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формі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співбесіди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993840" w:rsidRPr="00993840" w:rsidRDefault="00993840" w:rsidP="00993840">
      <w:pPr>
        <w:shd w:val="clear" w:color="auto" w:fill="FFFFFF"/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lang w:eastAsia="ru-RU"/>
        </w:rPr>
      </w:pPr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8. </w:t>
      </w:r>
      <w:proofErr w:type="spellStart"/>
      <w:proofErr w:type="gram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proofErr w:type="gram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ішення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прийняті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екзаменаційною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комісією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за результатами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кваліфікаційного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іспиту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оформляються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протоколом у порядку,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встановленому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пунктом 2.10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розділу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2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Положення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993840" w:rsidRPr="00993840" w:rsidRDefault="00993840" w:rsidP="00993840">
      <w:pPr>
        <w:shd w:val="clear" w:color="auto" w:fill="FFFFFF"/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lang w:eastAsia="ru-RU"/>
        </w:rPr>
      </w:pPr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Один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примірник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протоколу у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тижневий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строк разом з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супровідним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листом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надсилається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до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Комісії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другий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-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залишається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у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Навчальному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закладі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і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зберігається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протягом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10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років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proofErr w:type="gram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proofErr w:type="gram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ід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дати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проведення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кваліфікаційного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іспиту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993840" w:rsidRPr="00993840" w:rsidRDefault="00993840" w:rsidP="00993840">
      <w:pPr>
        <w:shd w:val="clear" w:color="auto" w:fill="FFFFFF"/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Прийняття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proofErr w:type="gram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proofErr w:type="gram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ішень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здійснюється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більшістю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голосів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. У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разі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рівного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розподілу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голосів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вирішальним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є голос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голови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екзаменаційної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комісії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993840" w:rsidRPr="00993840" w:rsidRDefault="00993840" w:rsidP="00993840">
      <w:pPr>
        <w:shd w:val="clear" w:color="auto" w:fill="FFFFFF"/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lang w:eastAsia="ru-RU"/>
        </w:rPr>
      </w:pPr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9. Протокол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екзаменаційної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комі</w:t>
      </w:r>
      <w:proofErr w:type="gram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proofErr w:type="gram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ії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повинен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містити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:</w:t>
      </w:r>
    </w:p>
    <w:p w:rsidR="00993840" w:rsidRPr="00993840" w:rsidRDefault="00993840" w:rsidP="00993840">
      <w:pPr>
        <w:shd w:val="clear" w:color="auto" w:fill="FFFFFF"/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lang w:eastAsia="ru-RU"/>
        </w:rPr>
      </w:pPr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список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фахівці</w:t>
      </w:r>
      <w:proofErr w:type="gram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proofErr w:type="spellEnd"/>
      <w:proofErr w:type="gram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які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допущені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до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участі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у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кваліфікаційному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іспиті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993840" w:rsidRPr="00993840" w:rsidRDefault="00993840" w:rsidP="00993840">
      <w:pPr>
        <w:shd w:val="clear" w:color="auto" w:fill="FFFFFF"/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результати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тестування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та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співбесіди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993840" w:rsidRPr="00993840" w:rsidRDefault="00993840" w:rsidP="00993840">
      <w:pPr>
        <w:shd w:val="clear" w:color="auto" w:fill="FFFFFF"/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lang w:eastAsia="ru-RU"/>
        </w:rPr>
      </w:pPr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номер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кваліфікаційного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посвідчення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, яке </w:t>
      </w:r>
      <w:proofErr w:type="spellStart"/>
      <w:proofErr w:type="gram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видається</w:t>
      </w:r>
      <w:proofErr w:type="spellEnd"/>
      <w:proofErr w:type="gram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фахівцю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993840" w:rsidRPr="00993840" w:rsidRDefault="00993840" w:rsidP="00993840">
      <w:pPr>
        <w:shd w:val="clear" w:color="auto" w:fill="FFFFFF"/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lang w:eastAsia="ru-RU"/>
        </w:rPr>
      </w:pPr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10.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Фахівцям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які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успішно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склали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кваліфікаційний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іспит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видаються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відповідні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кваліфікаційні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посвідчення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Оформлення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кваліфікаційних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посвідчень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здійснює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Навчальний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заклад.</w:t>
      </w:r>
    </w:p>
    <w:p w:rsidR="00993840" w:rsidRPr="00993840" w:rsidRDefault="00993840" w:rsidP="00993840">
      <w:pPr>
        <w:shd w:val="clear" w:color="auto" w:fill="FFFFFF"/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lang w:eastAsia="ru-RU"/>
        </w:rPr>
      </w:pPr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11.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Видачу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кваліфікаційних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посвідчень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не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пізніше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трьох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робочих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днів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proofErr w:type="gram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proofErr w:type="gram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ід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дати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проведення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кваліфікаційного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іспиту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здійснює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Навчальний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заклад.</w:t>
      </w:r>
    </w:p>
    <w:p w:rsidR="00993840" w:rsidRPr="00993840" w:rsidRDefault="00993840" w:rsidP="00993840">
      <w:pPr>
        <w:shd w:val="clear" w:color="auto" w:fill="FFFFFF"/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lang w:eastAsia="ru-RU"/>
        </w:rPr>
      </w:pPr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12.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Фахівцю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який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не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склав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кваліфікаційний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іспит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, оплата за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складання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кваліфікаційного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іспиту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не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повертається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993840" w:rsidRPr="00993840" w:rsidRDefault="00993840" w:rsidP="00993840">
      <w:pPr>
        <w:shd w:val="clear" w:color="auto" w:fill="FFFFFF"/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lang w:eastAsia="ru-RU"/>
        </w:rPr>
      </w:pPr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13.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Фахівець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який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не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склав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кваліфікаційний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іспит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має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право повторно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його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скласти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993840" w:rsidRPr="00993840" w:rsidRDefault="00993840" w:rsidP="00993840">
      <w:pPr>
        <w:shd w:val="clear" w:color="auto" w:fill="FFFFFF"/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lang w:eastAsia="ru-RU"/>
        </w:rPr>
      </w:pPr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14. </w:t>
      </w:r>
      <w:proofErr w:type="gram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У</w:t>
      </w:r>
      <w:proofErr w:type="gram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разі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незгоди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з результатами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тестування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та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співбесіди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особа повинна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звернутися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з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проханням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провести повторно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додаткове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тестування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та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співбесіду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. Для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її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проведення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голова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екзаменаційної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комісії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призначає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своїм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proofErr w:type="gram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proofErr w:type="gram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ішенням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апеляційну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комісію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, до складу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якої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повинно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входити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не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менше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трьох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членів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екзаменаційної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комісії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993840" w:rsidRPr="00993840" w:rsidRDefault="00993840" w:rsidP="00993840">
      <w:pPr>
        <w:shd w:val="clear" w:color="auto" w:fill="FFFFFF"/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proofErr w:type="gram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Кр</w:t>
      </w:r>
      <w:proofErr w:type="gram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ім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того, до складу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апеляційної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комісії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може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входити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представник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саморегулівної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організації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професійних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учасників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фондового ринку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відповідно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до того виду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професійної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діяльності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на фондовому ринку, на право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здійснення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якого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фахівець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складає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іспит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. Для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цього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саморегулівна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організація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професійних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учасників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gram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фондового</w:t>
      </w:r>
      <w:proofErr w:type="gram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ринку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готує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та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надає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керівнику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Навчального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закладу, на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базі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якого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здійснюється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атестація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фахівців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подання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щодо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включення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до складу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апеляційної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комісії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відповідної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кандидатури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993840" w:rsidRPr="00993840" w:rsidRDefault="00993840" w:rsidP="0099384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93840" w:rsidRPr="00993840" w:rsidRDefault="00993840" w:rsidP="009938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99384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ІІІ. Правила </w:t>
      </w:r>
      <w:proofErr w:type="spellStart"/>
      <w:r w:rsidRPr="0099384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проведення</w:t>
      </w:r>
      <w:proofErr w:type="spellEnd"/>
      <w:r w:rsidRPr="0099384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proofErr w:type="spellStart"/>
      <w:r w:rsidRPr="0099384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кваліфікаційних</w:t>
      </w:r>
      <w:proofErr w:type="spellEnd"/>
      <w:r w:rsidRPr="0099384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proofErr w:type="spellStart"/>
      <w:r w:rsidRPr="0099384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іспитів</w:t>
      </w:r>
      <w:proofErr w:type="spellEnd"/>
      <w:r w:rsidRPr="0099384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proofErr w:type="spellStart"/>
      <w:r w:rsidRPr="0099384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фахівців</w:t>
      </w:r>
      <w:proofErr w:type="spellEnd"/>
      <w:r w:rsidRPr="0099384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з </w:t>
      </w:r>
      <w:proofErr w:type="spellStart"/>
      <w:r w:rsidRPr="0099384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питань</w:t>
      </w:r>
      <w:proofErr w:type="spellEnd"/>
      <w:r w:rsidRPr="0099384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фондового ринку</w:t>
      </w:r>
    </w:p>
    <w:p w:rsidR="00993840" w:rsidRPr="00993840" w:rsidRDefault="00993840" w:rsidP="00993840">
      <w:pPr>
        <w:shd w:val="clear" w:color="auto" w:fill="FFFFFF"/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lang w:eastAsia="ru-RU"/>
        </w:rPr>
      </w:pPr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1. Перед початком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кваліфікаційного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іспиту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члени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екзаменаційної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комісії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роз'яснюють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фахівцям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правила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проведення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кваліфікаційного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іспиту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993840" w:rsidRPr="00993840" w:rsidRDefault="00993840" w:rsidP="00993840">
      <w:pPr>
        <w:shd w:val="clear" w:color="auto" w:fill="FFFFFF"/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Кваліфікаційний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іспит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проводиться у </w:t>
      </w:r>
      <w:proofErr w:type="spellStart"/>
      <w:proofErr w:type="gram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міру</w:t>
      </w:r>
      <w:proofErr w:type="spellEnd"/>
      <w:proofErr w:type="gram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комплектування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груп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, як правило, за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наявності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не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менше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10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фахівців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993840" w:rsidRPr="00993840" w:rsidRDefault="00993840" w:rsidP="00993840">
      <w:pPr>
        <w:shd w:val="clear" w:color="auto" w:fill="FFFFFF"/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lang w:eastAsia="ru-RU"/>
        </w:rPr>
      </w:pPr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2. </w:t>
      </w:r>
      <w:proofErr w:type="spellStart"/>
      <w:proofErr w:type="gram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П</w:t>
      </w:r>
      <w:proofErr w:type="gram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ід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час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іспиту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фахівець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повинен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мати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при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собі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паспорт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або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інший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документ,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який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посвідчує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його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особу.</w:t>
      </w:r>
    </w:p>
    <w:p w:rsidR="00993840" w:rsidRPr="00993840" w:rsidRDefault="00993840" w:rsidP="00993840">
      <w:pPr>
        <w:shd w:val="clear" w:color="auto" w:fill="FFFFFF"/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lang w:eastAsia="ru-RU"/>
        </w:rPr>
      </w:pPr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3. Тест з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кожної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proofErr w:type="gram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спец</w:t>
      </w:r>
      <w:proofErr w:type="gram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іалізації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складається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із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100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запитань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, склад та структура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яких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визначаються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Навчально-методичним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центром.</w:t>
      </w:r>
    </w:p>
    <w:p w:rsidR="00993840" w:rsidRPr="00993840" w:rsidRDefault="00993840" w:rsidP="00993840">
      <w:pPr>
        <w:shd w:val="clear" w:color="auto" w:fill="FFFFFF"/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lang w:eastAsia="ru-RU"/>
        </w:rPr>
      </w:pPr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4. Форма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проведення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тестування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(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електронна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або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паперова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) для </w:t>
      </w:r>
      <w:proofErr w:type="gram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конкретного</w:t>
      </w:r>
      <w:proofErr w:type="gram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кваліфікаційного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іспиту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визначається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Навчальним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закладом за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погодженням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з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Навчально-методичним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центром.</w:t>
      </w:r>
    </w:p>
    <w:p w:rsidR="00993840" w:rsidRPr="00993840" w:rsidRDefault="00993840" w:rsidP="00993840">
      <w:pPr>
        <w:shd w:val="clear" w:color="auto" w:fill="FFFFFF"/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У</w:t>
      </w:r>
      <w:proofErr w:type="gram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proofErr w:type="gram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раз</w:t>
      </w:r>
      <w:proofErr w:type="gram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і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проведення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тестування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у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паперовій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формі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варіанти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тестів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та бланки для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заповнення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відповідей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формуються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Навчально-методичним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центром та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засвідчуються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його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керівником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993840" w:rsidRPr="00993840" w:rsidRDefault="00993840" w:rsidP="009938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9384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lastRenderedPageBreak/>
        <w:t xml:space="preserve">(абзац </w:t>
      </w:r>
      <w:proofErr w:type="spellStart"/>
      <w:r w:rsidRPr="0099384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другий</w:t>
      </w:r>
      <w:proofErr w:type="spellEnd"/>
      <w:r w:rsidRPr="0099384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пункту 4 </w:t>
      </w:r>
      <w:proofErr w:type="spellStart"/>
      <w:r w:rsidRPr="0099384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розділу</w:t>
      </w:r>
      <w:proofErr w:type="spellEnd"/>
      <w:r w:rsidRPr="0099384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ІІІ </w:t>
      </w:r>
      <w:proofErr w:type="spellStart"/>
      <w:r w:rsidRPr="0099384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із</w:t>
      </w:r>
      <w:proofErr w:type="spellEnd"/>
      <w:r w:rsidRPr="0099384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</w:t>
      </w:r>
      <w:proofErr w:type="spellStart"/>
      <w:r w:rsidRPr="0099384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змінами</w:t>
      </w:r>
      <w:proofErr w:type="spellEnd"/>
      <w:r w:rsidRPr="0099384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</w:t>
      </w:r>
      <w:proofErr w:type="spellStart"/>
      <w:r w:rsidRPr="0099384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згідно</w:t>
      </w:r>
      <w:proofErr w:type="spellEnd"/>
      <w:r w:rsidRPr="0099384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</w:t>
      </w:r>
      <w:proofErr w:type="spellStart"/>
      <w:proofErr w:type="gramStart"/>
      <w:r w:rsidRPr="0099384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р</w:t>
      </w:r>
      <w:proofErr w:type="gramEnd"/>
      <w:r w:rsidRPr="0099384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ішення</w:t>
      </w:r>
      <w:proofErr w:type="spellEnd"/>
      <w:r w:rsidRPr="0099384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</w:t>
      </w:r>
      <w:proofErr w:type="spellStart"/>
      <w:r w:rsidRPr="0099384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Комісії</w:t>
      </w:r>
      <w:proofErr w:type="spellEnd"/>
      <w:r w:rsidRPr="0099384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№644 </w:t>
      </w:r>
      <w:proofErr w:type="spellStart"/>
      <w:r w:rsidRPr="0099384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від</w:t>
      </w:r>
      <w:proofErr w:type="spellEnd"/>
      <w:r w:rsidRPr="0099384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29.08.2017)</w:t>
      </w:r>
    </w:p>
    <w:p w:rsidR="00993840" w:rsidRPr="00993840" w:rsidRDefault="00993840" w:rsidP="00993840">
      <w:pPr>
        <w:shd w:val="clear" w:color="auto" w:fill="FFFFFF"/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lang w:eastAsia="ru-RU"/>
        </w:rPr>
      </w:pPr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5.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Навчально-методичний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центр на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кожний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іспит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формує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відомість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тестів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, в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якій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зазначаються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номери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та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кількість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варіантів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тесті</w:t>
      </w:r>
      <w:proofErr w:type="gram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proofErr w:type="spellEnd"/>
      <w:proofErr w:type="gram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які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використовуються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для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проведення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тестування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на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цьому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іспиті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993840" w:rsidRPr="00993840" w:rsidRDefault="00993840" w:rsidP="00993840">
      <w:pPr>
        <w:shd w:val="clear" w:color="auto" w:fill="FFFFFF"/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lang w:eastAsia="ru-RU"/>
        </w:rPr>
      </w:pPr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У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разі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проведення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тестування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у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паперовій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формі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Навчальний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заклад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готує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відомість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gram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proofErr w:type="gram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якій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зазначаються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:</w:t>
      </w:r>
    </w:p>
    <w:p w:rsidR="00993840" w:rsidRPr="00993840" w:rsidRDefault="00993840" w:rsidP="00993840">
      <w:pPr>
        <w:shd w:val="clear" w:color="auto" w:fill="FFFFFF"/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proofErr w:type="gram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пр</w:t>
      </w:r>
      <w:proofErr w:type="gram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ізвище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ім'я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та по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батькові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особи,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що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складає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іспит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993840" w:rsidRPr="00993840" w:rsidRDefault="00993840" w:rsidP="00993840">
      <w:pPr>
        <w:shd w:val="clear" w:color="auto" w:fill="FFFFFF"/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lang w:eastAsia="ru-RU"/>
        </w:rPr>
      </w:pPr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номер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отриманого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варіанта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тесту;</w:t>
      </w:r>
    </w:p>
    <w:p w:rsidR="00993840" w:rsidRPr="00993840" w:rsidRDefault="00993840" w:rsidP="00993840">
      <w:pPr>
        <w:shd w:val="clear" w:color="auto" w:fill="FFFFFF"/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proofErr w:type="gram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п</w:t>
      </w:r>
      <w:proofErr w:type="gram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ідпис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фахівця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993840" w:rsidRPr="00993840" w:rsidRDefault="00993840" w:rsidP="00993840">
      <w:pPr>
        <w:shd w:val="clear" w:color="auto" w:fill="FFFFFF"/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lang w:eastAsia="ru-RU"/>
        </w:rPr>
      </w:pPr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6. Час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роботи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над тестом не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перевищує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90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хвилин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993840" w:rsidRPr="00993840" w:rsidRDefault="00993840" w:rsidP="00993840">
      <w:pPr>
        <w:shd w:val="clear" w:color="auto" w:fill="FFFFFF"/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lang w:eastAsia="ru-RU"/>
        </w:rPr>
      </w:pPr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7. </w:t>
      </w:r>
      <w:proofErr w:type="spellStart"/>
      <w:proofErr w:type="gram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П</w:t>
      </w:r>
      <w:proofErr w:type="gram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ідрахунок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кількості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правильних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відповідей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письмового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тестування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здійснюється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за такими принципами:</w:t>
      </w:r>
    </w:p>
    <w:p w:rsidR="00993840" w:rsidRPr="00993840" w:rsidRDefault="00993840" w:rsidP="00993840">
      <w:pPr>
        <w:shd w:val="clear" w:color="auto" w:fill="FFFFFF"/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кожна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gram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правильна</w:t>
      </w:r>
      <w:proofErr w:type="gram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відповідь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на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одне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запитання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тесту - 1 бал;</w:t>
      </w:r>
    </w:p>
    <w:p w:rsidR="00993840" w:rsidRPr="00993840" w:rsidRDefault="00993840" w:rsidP="00993840">
      <w:pPr>
        <w:shd w:val="clear" w:color="auto" w:fill="FFFFFF"/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неправильна</w:t>
      </w:r>
      <w:proofErr w:type="gram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відповідь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- 0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балів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993840" w:rsidRPr="00993840" w:rsidRDefault="00993840" w:rsidP="00993840">
      <w:pPr>
        <w:shd w:val="clear" w:color="auto" w:fill="FFFFFF"/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усі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бали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за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правильні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відповіді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додаються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993840" w:rsidRPr="00993840" w:rsidRDefault="00993840" w:rsidP="00993840">
      <w:pPr>
        <w:shd w:val="clear" w:color="auto" w:fill="FFFFFF"/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lang w:eastAsia="ru-RU"/>
        </w:rPr>
      </w:pPr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8.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Відповіді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на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запитання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тесту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фахівець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заносить у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відповідний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бланк,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який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proofErr w:type="gram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п</w:t>
      </w:r>
      <w:proofErr w:type="gram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ісля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тестування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ним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підписується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особисто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і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надається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екзаменаційній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комісії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для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перевірки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993840" w:rsidRPr="00993840" w:rsidRDefault="00993840" w:rsidP="00993840">
      <w:pPr>
        <w:shd w:val="clear" w:color="auto" w:fill="FFFFFF"/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lang w:eastAsia="ru-RU"/>
        </w:rPr>
      </w:pPr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9. Бланк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тестування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proofErr w:type="gram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п</w:t>
      </w:r>
      <w:proofErr w:type="gram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ісля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його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перевірки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має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бути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підписаний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членом (членами)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екзаменаційної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комісії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що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був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(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були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)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присутнім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(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присутніми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)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під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час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складання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тестування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фахівцями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представником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Навчально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-методичного центру та секретарем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екзаменаційної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комісії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993840" w:rsidRPr="00993840" w:rsidRDefault="00993840" w:rsidP="00993840">
      <w:pPr>
        <w:shd w:val="clear" w:color="auto" w:fill="FFFFFF"/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Варіанти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тесті</w:t>
      </w:r>
      <w:proofErr w:type="gram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proofErr w:type="spellEnd"/>
      <w:proofErr w:type="gram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gram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та</w:t>
      </w:r>
      <w:proofErr w:type="gram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заповнені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бланки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тестування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фахівців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зберігаються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в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Навчально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-методичному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центрі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протягом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1 року.</w:t>
      </w:r>
    </w:p>
    <w:p w:rsidR="00993840" w:rsidRPr="00993840" w:rsidRDefault="00993840" w:rsidP="00993840">
      <w:pPr>
        <w:shd w:val="clear" w:color="auto" w:fill="FFFFFF"/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lang w:eastAsia="ru-RU"/>
        </w:rPr>
      </w:pPr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10.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Оцінювання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тестування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здійснюється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екзаменаційною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комісією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за 100 - бальною шкалою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оцінювання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Найвищий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бал - 100,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найнижчий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- 0.</w:t>
      </w:r>
    </w:p>
    <w:p w:rsidR="00993840" w:rsidRPr="00993840" w:rsidRDefault="00993840" w:rsidP="00993840">
      <w:pPr>
        <w:shd w:val="clear" w:color="auto" w:fill="FFFFFF"/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Екзаменаційна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комісія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оцінює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тестування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таким,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що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складено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якщо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особа набрала 75 і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більше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балі</w:t>
      </w:r>
      <w:proofErr w:type="gram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proofErr w:type="spellEnd"/>
      <w:proofErr w:type="gram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993840" w:rsidRPr="00993840" w:rsidRDefault="00993840" w:rsidP="00993840">
      <w:pPr>
        <w:shd w:val="clear" w:color="auto" w:fill="FFFFFF"/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lang w:eastAsia="ru-RU"/>
        </w:rPr>
      </w:pPr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Особа, яка не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отримала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необхідної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кількості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балів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proofErr w:type="gram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уважається</w:t>
      </w:r>
      <w:proofErr w:type="spellEnd"/>
      <w:proofErr w:type="gram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такою,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що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не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склала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кваліфікаційного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іспиту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993840" w:rsidRPr="00993840" w:rsidRDefault="00993840" w:rsidP="00993840">
      <w:pPr>
        <w:shd w:val="clear" w:color="auto" w:fill="FFFFFF"/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lang w:eastAsia="ru-RU"/>
        </w:rPr>
      </w:pPr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11. Порядок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тестування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повинен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забезпечувати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однозначну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ідентифікацію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правильних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та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неправильних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відповідей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gram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на</w:t>
      </w:r>
      <w:proofErr w:type="gram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поставлені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запитання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993840" w:rsidRPr="00993840" w:rsidRDefault="00993840" w:rsidP="00993840">
      <w:pPr>
        <w:shd w:val="clear" w:color="auto" w:fill="FFFFFF"/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lang w:eastAsia="ru-RU"/>
        </w:rPr>
      </w:pPr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12. Особи,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які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успішно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пройшли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тестування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допускаються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до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співбесіди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, за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наслідками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якої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екзаменаційна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комісія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приймає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proofErr w:type="gram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proofErr w:type="gram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ішення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про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достатність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рівня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знань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фахівця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993840" w:rsidRPr="00993840" w:rsidRDefault="00993840" w:rsidP="00993840">
      <w:pPr>
        <w:shd w:val="clear" w:color="auto" w:fill="FFFFFF"/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Екзаменаційна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комісія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має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прийняти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proofErr w:type="gram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proofErr w:type="gram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ішення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щодо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звільнення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від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проходження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співбесіди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осіб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які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успішно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пройшли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тестування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та набрали не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менше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85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балів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993840" w:rsidRPr="00993840" w:rsidRDefault="00993840" w:rsidP="00993840">
      <w:pPr>
        <w:shd w:val="clear" w:color="auto" w:fill="FFFFFF"/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lang w:eastAsia="ru-RU"/>
        </w:rPr>
      </w:pPr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13.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Співбесіда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з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фахівцем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проводиться не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менше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proofErr w:type="gram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ніж</w:t>
      </w:r>
      <w:proofErr w:type="spellEnd"/>
      <w:proofErr w:type="gram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двома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представниками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екзаменаційної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комісії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одночасно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993840" w:rsidRPr="00993840" w:rsidRDefault="00993840" w:rsidP="00993840">
      <w:pPr>
        <w:shd w:val="clear" w:color="auto" w:fill="FFFFFF"/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lang w:eastAsia="ru-RU"/>
        </w:rPr>
      </w:pPr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14.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Результати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тестування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оголошуються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фахівцям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того ж дня </w:t>
      </w:r>
      <w:proofErr w:type="spellStart"/>
      <w:proofErr w:type="gram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п</w:t>
      </w:r>
      <w:proofErr w:type="gram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ісля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перевірки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відповідей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на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тестові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запитання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, а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результати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співбесіди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оголошуються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фахівцям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відразу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після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закінчення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кваліфікаційного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іспиту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993840" w:rsidRPr="00993840" w:rsidRDefault="00993840" w:rsidP="00993840">
      <w:pPr>
        <w:shd w:val="clear" w:color="auto" w:fill="FFFFFF"/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lang w:eastAsia="ru-RU"/>
        </w:rPr>
      </w:pPr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15.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Фахівець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має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право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оскаржити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дії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екзаменаційної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комі</w:t>
      </w:r>
      <w:proofErr w:type="gram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proofErr w:type="gram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ії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в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Комісію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або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>звернутися</w:t>
      </w:r>
      <w:proofErr w:type="spellEnd"/>
      <w:r w:rsidRPr="00993840">
        <w:rPr>
          <w:rFonts w:ascii="Times New Roman" w:eastAsia="Times New Roman" w:hAnsi="Times New Roman" w:cs="Times New Roman"/>
          <w:color w:val="000000"/>
          <w:lang w:eastAsia="ru-RU"/>
        </w:rPr>
        <w:t xml:space="preserve"> до суду.</w:t>
      </w:r>
    </w:p>
    <w:p w:rsidR="00993840" w:rsidRPr="00993840" w:rsidRDefault="00993840" w:rsidP="0099384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93840" w:rsidRPr="00993840" w:rsidRDefault="00993840" w:rsidP="009938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9384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Директор департаменту </w:t>
      </w:r>
      <w:proofErr w:type="spellStart"/>
      <w:r w:rsidRPr="0099384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аналізу</w:t>
      </w:r>
      <w:proofErr w:type="spellEnd"/>
      <w:r w:rsidRPr="0099384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, </w:t>
      </w:r>
      <w:proofErr w:type="spellStart"/>
      <w:r w:rsidRPr="0099384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стратегії</w:t>
      </w:r>
      <w:proofErr w:type="spellEnd"/>
      <w:r w:rsidRPr="0099384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та </w:t>
      </w:r>
      <w:proofErr w:type="spellStart"/>
      <w:r w:rsidRPr="0099384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розвитку</w:t>
      </w:r>
      <w:proofErr w:type="spellEnd"/>
      <w:r w:rsidRPr="0099384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proofErr w:type="spellStart"/>
      <w:r w:rsidRPr="0099384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законодавства</w:t>
      </w:r>
      <w:proofErr w:type="spellEnd"/>
      <w:r w:rsidRPr="0099384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М. </w:t>
      </w:r>
      <w:proofErr w:type="spellStart"/>
      <w:r w:rsidRPr="0099384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Лібанов</w:t>
      </w:r>
      <w:proofErr w:type="spellEnd"/>
    </w:p>
    <w:p w:rsidR="00993840" w:rsidRPr="00993840" w:rsidRDefault="00993840" w:rsidP="00993840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993840" w:rsidRPr="00993840" w:rsidSect="00993840">
      <w:pgSz w:w="11906" w:h="16838"/>
      <w:pgMar w:top="851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840"/>
    <w:rsid w:val="004836BA"/>
    <w:rsid w:val="00993840"/>
    <w:rsid w:val="00A71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127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39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2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6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3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8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5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5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0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0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7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8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2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5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6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9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5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8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0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4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3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2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8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4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0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0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1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3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9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63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8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9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6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9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7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9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4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5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7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9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8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1536</Words>
  <Characters>8758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2019-12-11T09:44:00Z</dcterms:created>
  <dcterms:modified xsi:type="dcterms:W3CDTF">2019-12-11T13:59:00Z</dcterms:modified>
</cp:coreProperties>
</file>